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A4F" w:rsidRDefault="003B2696">
      <w:proofErr w:type="spellStart"/>
      <w:r w:rsidRPr="003B2696">
        <w:t>Analyse</w:t>
      </w:r>
      <w:proofErr w:type="spellEnd"/>
      <w:r w:rsidRPr="003B2696">
        <w:t xml:space="preserve"> and explain how Boeing demonstrated</w:t>
      </w:r>
      <w:bookmarkStart w:id="0" w:name="_GoBack"/>
      <w:r w:rsidRPr="003B2696">
        <w:t xml:space="preserve"> Corporate Social Responsibility (</w:t>
      </w:r>
      <w:bookmarkEnd w:id="0"/>
      <w:r w:rsidRPr="003B2696">
        <w:t xml:space="preserve">CSR) during the term of Harry as CEO. </w:t>
      </w:r>
      <w:proofErr w:type="gramStart"/>
      <w:r w:rsidRPr="003B2696">
        <w:t>Explain the type of CSR theory used- (instrumental, political, ethical or integrative) and its importance?</w:t>
      </w:r>
      <w:proofErr w:type="gramEnd"/>
      <w:r w:rsidRPr="003B2696">
        <w:t> </w:t>
      </w:r>
    </w:p>
    <w:sectPr w:rsidR="00B63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96"/>
    <w:rsid w:val="003B2696"/>
    <w:rsid w:val="00B6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40360-57D2-4134-B08C-3FDAE09C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2021-05-31T04:40:00Z</dcterms:created>
  <dcterms:modified xsi:type="dcterms:W3CDTF">2021-05-31T04:41:00Z</dcterms:modified>
</cp:coreProperties>
</file>