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3A4" w:rsidRDefault="004643A4" w:rsidP="004643A4">
      <w:r>
        <w:t xml:space="preserve">This case presents you both </w:t>
      </w:r>
      <w:bookmarkStart w:id="0" w:name="_GoBack"/>
      <w:r>
        <w:t>schedule and budget challenges</w:t>
      </w:r>
      <w:bookmarkEnd w:id="0"/>
      <w:r>
        <w:t>. You will need to apply crashing techniques and factor</w:t>
      </w:r>
    </w:p>
    <w:p w:rsidR="004643A4" w:rsidRDefault="004643A4" w:rsidP="004643A4">
      <w:r>
        <w:t xml:space="preserve">in indirect costs in the form of a hammock in the project network. Create a project schedule and then use the </w:t>
      </w:r>
      <w:proofErr w:type="spellStart"/>
      <w:r>
        <w:t>timecost</w:t>
      </w:r>
      <w:proofErr w:type="spellEnd"/>
      <w:r>
        <w:t xml:space="preserve"> method to determine whether it is possible to meet the schedule deadline and budget. Use the crash cost table</w:t>
      </w:r>
    </w:p>
    <w:p w:rsidR="00EE71E1" w:rsidRDefault="004643A4" w:rsidP="004643A4">
      <w:r>
        <w:t>included in the assignment instructions and not the table in the text.</w:t>
      </w:r>
    </w:p>
    <w:sectPr w:rsidR="00EE71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3A4"/>
    <w:rsid w:val="004643A4"/>
    <w:rsid w:val="00EE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BE6EE7-716D-4CCC-AE83-368A4A843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KINGS</dc:creator>
  <cp:keywords/>
  <dc:description/>
  <cp:lastModifiedBy>KINGS</cp:lastModifiedBy>
  <cp:revision>1</cp:revision>
  <dcterms:created xsi:type="dcterms:W3CDTF">2021-04-25T17:03:00Z</dcterms:created>
  <dcterms:modified xsi:type="dcterms:W3CDTF">2021-04-25T17:03:00Z</dcterms:modified>
</cp:coreProperties>
</file>