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6" w:rsidRDefault="002962B6" w:rsidP="002962B6">
      <w:r>
        <w:t>Read the following scenario: Imagine that, for about a year, your nursing unit has been involved in a</w:t>
      </w:r>
      <w:r>
        <w:t xml:space="preserve">n intensive campaign to improve </w:t>
      </w:r>
      <w:bookmarkStart w:id="0" w:name="_GoBack"/>
      <w:r>
        <w:t xml:space="preserve">patient satisfaction </w:t>
      </w:r>
      <w:bookmarkEnd w:id="0"/>
      <w:r>
        <w:t>scores with pain management. You are getting good data from your patients, as the length of stay on this inpatient</w:t>
      </w:r>
    </w:p>
    <w:p w:rsidR="002962B6" w:rsidRDefault="002962B6" w:rsidP="002962B6">
      <w:r>
        <w:t>geriatric medical nursing unit is only about 6 days. Your hospital does 100% survey to inpatients, and the response rate is about 25%,</w:t>
      </w:r>
    </w:p>
    <w:p w:rsidR="002962B6" w:rsidRDefault="002962B6" w:rsidP="002962B6">
      <w:r>
        <w:t>which is higher than it has been. This notwithstanding, the percent of “patient very satisfied” (top box), with a score of 5, has been in the</w:t>
      </w:r>
    </w:p>
    <w:p w:rsidR="002962B6" w:rsidRDefault="002962B6" w:rsidP="002962B6">
      <w:r>
        <w:t>low 70s. The national benchmark for medical surgical units like yours is about 85% very satisfied. Of all the units in your hospital, your</w:t>
      </w:r>
    </w:p>
    <w:p w:rsidR="002962B6" w:rsidRDefault="002962B6" w:rsidP="002962B6">
      <w:r>
        <w:t>unit is the lowest scoring on this HCAPHS survey. But as your unit is the only geriatric medical nursing unit in the hospital, you’d always</w:t>
      </w:r>
    </w:p>
    <w:p w:rsidR="002962B6" w:rsidRDefault="002962B6" w:rsidP="002962B6">
      <w:r>
        <w:t>thought it was the nature of the patient population. You have been the day shift representative to the QI team, and the scores on your</w:t>
      </w:r>
    </w:p>
    <w:p w:rsidR="00FE37B2" w:rsidRDefault="002962B6" w:rsidP="002962B6">
      <w:r>
        <w:t>unit are posted monthly. Here are the numerous strategies that have been tried on your unit and the timeframes</w:t>
      </w:r>
      <w:r>
        <w:t>.</w:t>
      </w:r>
    </w:p>
    <w:p w:rsidR="002962B6" w:rsidRDefault="002962B6" w:rsidP="002962B6">
      <w:r>
        <w:t>For this Discussion, examine the strategies and interventions tried in your unit and consider the following questions:</w:t>
      </w:r>
    </w:p>
    <w:p w:rsidR="002962B6" w:rsidRDefault="002962B6" w:rsidP="002962B6">
      <w:r>
        <w:t>a) Were the strategies effective in creating a sustainable change on your nursing unit, and b) To what extent can your</w:t>
      </w:r>
    </w:p>
    <w:p w:rsidR="002962B6" w:rsidRDefault="002962B6" w:rsidP="002962B6">
      <w:r>
        <w:t>nurse manager and CNO count on your unit exceeding the national benchmark in the next quarter, the next year?</w:t>
      </w:r>
    </w:p>
    <w:p w:rsidR="002962B6" w:rsidRDefault="002962B6" w:rsidP="002962B6">
      <w:r>
        <w:t>That is, does this run chart have some predictive ability? Does the run chart support</w:t>
      </w:r>
      <w:r>
        <w:t xml:space="preserve"> the nursing unit’s decision to </w:t>
      </w:r>
      <w:r>
        <w:t>celebrate? To what extent can the leadership be confident that the trend will continue?</w:t>
      </w:r>
    </w:p>
    <w:p w:rsidR="002962B6" w:rsidRDefault="002962B6" w:rsidP="002962B6">
      <w:r>
        <w:t>Based on the scenario, explain what was done successfully and where improvement was needed in the quality</w:t>
      </w:r>
    </w:p>
    <w:p w:rsidR="002962B6" w:rsidRDefault="002962B6" w:rsidP="002962B6">
      <w:r>
        <w:t>improvement process. Identify the performance improvement tools, and explain how they contributed to the outcome.</w:t>
      </w:r>
    </w:p>
    <w:p w:rsidR="002962B6" w:rsidRDefault="002962B6" w:rsidP="002962B6">
      <w:r>
        <w:t>Support your response with references from the Resources and professional nursing literature. Your posts need to</w:t>
      </w:r>
    </w:p>
    <w:p w:rsidR="002962B6" w:rsidRDefault="002962B6" w:rsidP="002962B6">
      <w:r>
        <w:t>be written at the capstone level (see checklist).</w:t>
      </w:r>
    </w:p>
    <w:sectPr w:rsidR="0029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6"/>
    <w:rsid w:val="002962B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C52E"/>
  <w15:chartTrackingRefBased/>
  <w15:docId w15:val="{0113D0E7-030F-4C2A-A694-EDAE1A8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2021-04-21T08:31:00Z</dcterms:created>
  <dcterms:modified xsi:type="dcterms:W3CDTF">2021-04-21T08:32:00Z</dcterms:modified>
</cp:coreProperties>
</file>