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F46FD" w14:textId="77777777" w:rsidR="00467525" w:rsidRDefault="00467525" w:rsidP="00467525">
      <w:r>
        <w:t>Describe the various dissociative disorders, their prevalence, etiology, symptoms, and treatments</w:t>
      </w:r>
    </w:p>
    <w:p w14:paraId="7443132D" w14:textId="77777777" w:rsidR="00467525" w:rsidRDefault="00467525" w:rsidP="00467525">
      <w:r>
        <w:t>APA 7th edition, references cannot be older than 5 years.</w:t>
      </w:r>
    </w:p>
    <w:p w14:paraId="4C439930" w14:textId="77777777" w:rsidR="00467525" w:rsidRDefault="00467525" w:rsidP="00467525">
      <w:r>
        <w:t>Use Pregabalin, a GABA analogue that inhibits the release of excitatory neurotransmitters, has demonstrated efficacy</w:t>
      </w:r>
    </w:p>
    <w:p w14:paraId="58589962" w14:textId="77777777" w:rsidR="00467525" w:rsidRDefault="00467525" w:rsidP="00467525">
      <w:r>
        <w:t xml:space="preserve">for </w:t>
      </w:r>
      <w:proofErr w:type="spellStart"/>
      <w:r>
        <w:t>GADPregabalin</w:t>
      </w:r>
      <w:proofErr w:type="spellEnd"/>
      <w:r>
        <w:t>, a GABA analogue that inhibits the release of excitatory neurotransmitters, has demonstrated efficacy</w:t>
      </w:r>
    </w:p>
    <w:p w14:paraId="5A01215D" w14:textId="77777777" w:rsidR="00467525" w:rsidRDefault="00467525" w:rsidP="00467525">
      <w:r>
        <w:t xml:space="preserve">for gabbards treatment of psychiatry 5th edition and </w:t>
      </w:r>
      <w:proofErr w:type="spellStart"/>
      <w:r>
        <w:t>stahls</w:t>
      </w:r>
      <w:proofErr w:type="spellEnd"/>
      <w:r>
        <w:t xml:space="preserve"> psychopharmacology 4th edition for refences.</w:t>
      </w:r>
    </w:p>
    <w:p w14:paraId="7869C1AD" w14:textId="77777777" w:rsidR="00467525" w:rsidRDefault="00467525" w:rsidP="00467525">
      <w:r>
        <w:t xml:space="preserve">see below a </w:t>
      </w:r>
      <w:proofErr w:type="gramStart"/>
      <w:r>
        <w:t>peers</w:t>
      </w:r>
      <w:proofErr w:type="gramEnd"/>
      <w:r>
        <w:t xml:space="preserve"> assignment, please use this as reference only.</w:t>
      </w:r>
    </w:p>
    <w:p w14:paraId="0C380256" w14:textId="77777777" w:rsidR="00467525" w:rsidRDefault="00467525" w:rsidP="00467525">
      <w:r>
        <w:t>here are various Dissociative disorders for instance: Dissociative Amnesia, Depersonalization disorder and</w:t>
      </w:r>
    </w:p>
    <w:p w14:paraId="5BBE53B7" w14:textId="77777777" w:rsidR="00467525" w:rsidRDefault="00467525" w:rsidP="00467525">
      <w:r>
        <w:t>Dissociative identity disorder.</w:t>
      </w:r>
    </w:p>
    <w:p w14:paraId="2F9E6F58" w14:textId="77777777" w:rsidR="00467525" w:rsidRDefault="00467525" w:rsidP="00467525">
      <w:r>
        <w:t xml:space="preserve">Dissociation Amnesia. Car et </w:t>
      </w:r>
      <w:proofErr w:type="gramStart"/>
      <w:r>
        <w:t>The</w:t>
      </w:r>
      <w:proofErr w:type="gramEnd"/>
      <w:r>
        <w:t xml:space="preserve"> main symptom is difficulty remembering important information about one’s</w:t>
      </w:r>
    </w:p>
    <w:p w14:paraId="6C2250F7" w14:textId="77777777" w:rsidR="00467525" w:rsidRDefault="00467525" w:rsidP="00467525">
      <w:r>
        <w:t>self. Dissociative amnesia may surround a particular event, such as combat or abuse, or more rarely, information</w:t>
      </w:r>
    </w:p>
    <w:p w14:paraId="7B89174D" w14:textId="77777777" w:rsidR="00467525" w:rsidRDefault="00467525" w:rsidP="00467525">
      <w:r>
        <w:t>about identity and life history. The onset for an amnesic episode is usually sudden, and an episode can last</w:t>
      </w:r>
    </w:p>
    <w:p w14:paraId="554FE3AD" w14:textId="77777777" w:rsidR="00467525" w:rsidRDefault="00467525" w:rsidP="00467525">
      <w:r>
        <w:t>minutes, hours, days, or, rarely, months or years. There is no average for age onset or percentage, and a person</w:t>
      </w:r>
    </w:p>
    <w:p w14:paraId="74DE43AE" w14:textId="77777777" w:rsidR="00467525" w:rsidRDefault="00467525" w:rsidP="00467525">
      <w:r>
        <w:t>may experience multiple episodes throughout her life.</w:t>
      </w:r>
    </w:p>
    <w:p w14:paraId="0DD75044" w14:textId="77777777" w:rsidR="00467525" w:rsidRDefault="00467525" w:rsidP="00467525">
      <w:r>
        <w:t>Depersonalization disorder. This disorder involves ongoing feelings of detachment from actions, feelings,</w:t>
      </w:r>
    </w:p>
    <w:p w14:paraId="182F0378" w14:textId="77777777" w:rsidR="00467525" w:rsidRDefault="00467525" w:rsidP="00467525">
      <w:r>
        <w:t>thoughts and sensations as if they are watching a movie (depersonalization). Sometimes other people and things</w:t>
      </w:r>
    </w:p>
    <w:p w14:paraId="5EA4C000" w14:textId="77777777" w:rsidR="00467525" w:rsidRDefault="00467525" w:rsidP="00467525">
      <w:r>
        <w:t>may feel like people and things in the world around them are unreal (derealization). A person may experience</w:t>
      </w:r>
    </w:p>
    <w:p w14:paraId="71669CAF" w14:textId="77777777" w:rsidR="00467525" w:rsidRDefault="00467525" w:rsidP="00467525">
      <w:r>
        <w:t>depersonalization, derealization or both. Symptoms can last just a matter of moments or return at times over the</w:t>
      </w:r>
    </w:p>
    <w:p w14:paraId="0895D9DE" w14:textId="77777777" w:rsidR="00467525" w:rsidRDefault="00467525" w:rsidP="00467525">
      <w:r>
        <w:t>years. The average onset age is 16, although depersonalization episodes can start anywhere from early to mid</w:t>
      </w:r>
    </w:p>
    <w:p w14:paraId="77D3C986" w14:textId="77777777" w:rsidR="00467525" w:rsidRDefault="00467525" w:rsidP="00467525">
      <w:r>
        <w:t>childhood. Less than 20% of people with this disorder start experiencing episodes after the age of 20.</w:t>
      </w:r>
    </w:p>
    <w:p w14:paraId="12E71C82" w14:textId="77777777" w:rsidR="00467525" w:rsidRDefault="00467525" w:rsidP="00467525">
      <w:r>
        <w:t>Dissociative identity disorder. Formerly known as multiple personality disorder, this disorder is characterized by</w:t>
      </w:r>
    </w:p>
    <w:p w14:paraId="473D6066" w14:textId="77777777" w:rsidR="00467525" w:rsidRDefault="00467525" w:rsidP="00467525">
      <w:r>
        <w:lastRenderedPageBreak/>
        <w:t>alternating between multiple identities. A person may feel like one or more voices are trying to take control in</w:t>
      </w:r>
    </w:p>
    <w:p w14:paraId="18A7F33D" w14:textId="77777777" w:rsidR="00467525" w:rsidRDefault="00467525" w:rsidP="00467525">
      <w:r>
        <w:t>their head. Often these identities may have unique names, characteristics, mannerisms and voices. People with</w:t>
      </w:r>
    </w:p>
    <w:p w14:paraId="7E2B17E4" w14:textId="77777777" w:rsidR="00467525" w:rsidRDefault="00467525" w:rsidP="00467525">
      <w:r>
        <w:t>DID will experience gaps in memory of every day events, personal information and trauma. Women are more</w:t>
      </w:r>
    </w:p>
    <w:p w14:paraId="56407086" w14:textId="77777777" w:rsidR="00467525" w:rsidRDefault="00467525" w:rsidP="00467525">
      <w:r>
        <w:t>likely to be diagnosed, as they more frequently present with acute dissociative symptoms. Men are more likely</w:t>
      </w:r>
    </w:p>
    <w:p w14:paraId="0129B7B3" w14:textId="77777777" w:rsidR="00467525" w:rsidRDefault="00467525" w:rsidP="00467525">
      <w:r>
        <w:t>to deny symptoms and trauma histories, and commonly exhibit more violent behavior, rather than amnesia or</w:t>
      </w:r>
    </w:p>
    <w:p w14:paraId="3878FA89" w14:textId="77777777" w:rsidR="00467525" w:rsidRDefault="00467525" w:rsidP="00467525">
      <w:r>
        <w:t xml:space="preserve">fugue states. This can lead to elevated false negative diagnosis. (Sar. Et al, </w:t>
      </w:r>
      <w:proofErr w:type="gramStart"/>
      <w:r>
        <w:t>( 2017</w:t>
      </w:r>
      <w:proofErr w:type="gramEnd"/>
      <w:r>
        <w:t>)</w:t>
      </w:r>
    </w:p>
    <w:p w14:paraId="14302F91" w14:textId="77777777" w:rsidR="00467525" w:rsidRDefault="00467525" w:rsidP="00467525">
      <w:r>
        <w:t>2/26/2021 Writers Hub - Freelance Writing</w:t>
      </w:r>
    </w:p>
    <w:p w14:paraId="179D8BCB" w14:textId="77777777" w:rsidR="00467525" w:rsidRDefault="00467525" w:rsidP="00467525">
      <w:r>
        <w:t>https://www.writershub.org/writer/orders/711773#instructions 4/5</w:t>
      </w:r>
    </w:p>
    <w:p w14:paraId="1208B47B" w14:textId="77777777" w:rsidR="00467525" w:rsidRDefault="00467525" w:rsidP="00467525">
      <w:r>
        <w:t xml:space="preserve">In a study conducted by </w:t>
      </w:r>
      <w:proofErr w:type="spellStart"/>
      <w:r>
        <w:t>Lysseno</w:t>
      </w:r>
      <w:proofErr w:type="spellEnd"/>
      <w:r>
        <w:t xml:space="preserve"> et al among a representative female sample from the general population of</w:t>
      </w:r>
    </w:p>
    <w:p w14:paraId="73007BF7" w14:textId="77777777" w:rsidR="00467525" w:rsidRDefault="00467525" w:rsidP="00467525">
      <w:r>
        <w:t>Sivas City a town in central-eastern Turkey the lifetime prevalence of all Diagnostic and Statistical Manual of</w:t>
      </w:r>
    </w:p>
    <w:p w14:paraId="74A0B627" w14:textId="77777777" w:rsidR="00467525" w:rsidRDefault="00467525" w:rsidP="00467525">
      <w:r>
        <w:t xml:space="preserve">Mental Disorders, Fourth Edition (DSM-IV), dissociative disorders </w:t>
      </w:r>
      <w:proofErr w:type="gramStart"/>
      <w:r>
        <w:t>was</w:t>
      </w:r>
      <w:proofErr w:type="gramEnd"/>
      <w:r>
        <w:t xml:space="preserve"> 18.3%. A separate study conducted</w:t>
      </w:r>
    </w:p>
    <w:p w14:paraId="5478E716" w14:textId="77777777" w:rsidR="00467525" w:rsidRDefault="00467525" w:rsidP="00467525">
      <w:r>
        <w:t>among both genders in the same town (N = 994) showed that 2 times more women than men had elevated</w:t>
      </w:r>
    </w:p>
    <w:p w14:paraId="3D4606A4" w14:textId="77777777" w:rsidR="00467525" w:rsidRDefault="00467525" w:rsidP="00467525">
      <w:r>
        <w:t>Dissociative Experiences Scale scores. In a 2006 study conducted in the community of New York State (NYS),</w:t>
      </w:r>
    </w:p>
    <w:p w14:paraId="42799EA4" w14:textId="77777777" w:rsidR="00467525" w:rsidRDefault="00467525" w:rsidP="00467525">
      <w:r>
        <w:t>the prevalence was 9.1% for all dissociative disorders observed in the past year (N = 658). The latter study did</w:t>
      </w:r>
    </w:p>
    <w:p w14:paraId="6068AA6F" w14:textId="4EC7C3FB" w:rsidR="003B3805" w:rsidRDefault="00467525" w:rsidP="00467525">
      <w:r>
        <w:t>not identify a significant difference between women and men (8.6% and 9.7%, respectively (2017)</w:t>
      </w:r>
    </w:p>
    <w:sectPr w:rsidR="003B3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25"/>
    <w:rsid w:val="003B3805"/>
    <w:rsid w:val="0046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3F908"/>
  <w15:chartTrackingRefBased/>
  <w15:docId w15:val="{23710E68-8F05-4284-99E5-4EC9954F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2021-02-26T06:30:00Z</dcterms:created>
  <dcterms:modified xsi:type="dcterms:W3CDTF">2021-02-26T06:30:00Z</dcterms:modified>
</cp:coreProperties>
</file>