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533F" w14:textId="77777777" w:rsidR="006B48A1" w:rsidRDefault="006B48A1">
      <w:r>
        <w:t>Review the Strategic National Risk Assessment.</w:t>
      </w:r>
    </w:p>
    <w:p w14:paraId="2FF711AD" w14:textId="346DE441" w:rsidR="006B48A1" w:rsidRDefault="006B48A1">
      <w:r>
        <w:t xml:space="preserve"> Compare and contrast the deductions about the national-level threats and hazards as listed by the DHS in the SNRA against the findings you made in Week 5's analysis of the WTAs. </w:t>
      </w:r>
    </w:p>
    <w:p w14:paraId="68BA9256" w14:textId="588CE341" w:rsidR="006B48A1" w:rsidRDefault="006B48A1">
      <w:r>
        <w:t xml:space="preserve">As always, assume what is listed first is the greatest risk [also called "most dangerous"] and probability [also called "most likely"] and the last is least. </w:t>
      </w:r>
    </w:p>
    <w:p w14:paraId="0BA736FB" w14:textId="7425C9C5" w:rsidR="00FF0F03" w:rsidRDefault="006B48A1">
      <w:r>
        <w:t>Given the "Natural" events that have occurred across America since 2006 [</w:t>
      </w:r>
      <w:proofErr w:type="gramStart"/>
      <w:r>
        <w:t>i.e.</w:t>
      </w:r>
      <w:proofErr w:type="gramEnd"/>
      <w:r>
        <w:t xml:space="preserve"> post-Katrina], are the ranking of riskiest/most dangerous events in the "Natural" threats and hazards in the table on p2 logical? Why or why not?</w:t>
      </w:r>
    </w:p>
    <w:sectPr w:rsidR="00FF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A1"/>
    <w:rsid w:val="006B48A1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4EBEF"/>
  <w15:chartTrackingRefBased/>
  <w15:docId w15:val="{52B45169-9F7A-42D7-A063-0C68CF12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2021-01-30T11:21:00Z</dcterms:created>
  <dcterms:modified xsi:type="dcterms:W3CDTF">2021-01-30T11:22:00Z</dcterms:modified>
</cp:coreProperties>
</file>